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30D611" w14:textId="77777777" w:rsidR="009957CF" w:rsidRPr="00297C95" w:rsidRDefault="009957CF" w:rsidP="009957CF">
      <w:pPr>
        <w:shd w:val="clear" w:color="auto" w:fill="FFFFFF"/>
        <w:spacing w:after="0" w:line="276" w:lineRule="auto"/>
        <w:ind w:firstLine="720"/>
        <w:jc w:val="right"/>
        <w:rPr>
          <w:rFonts w:ascii="Sylfaen" w:hAnsi="Sylfaen"/>
          <w:b/>
          <w:bCs/>
          <w:sz w:val="24"/>
          <w:szCs w:val="24"/>
          <w:lang w:val="hy-AM"/>
        </w:rPr>
      </w:pPr>
      <w:r w:rsidRPr="00297C95">
        <w:rPr>
          <w:rFonts w:ascii="Sylfaen" w:hAnsi="Sylfaen"/>
          <w:b/>
          <w:bCs/>
          <w:sz w:val="24"/>
          <w:szCs w:val="24"/>
          <w:lang w:val="hy-AM"/>
        </w:rPr>
        <w:t>ՆԱԽԱԳԻԾ</w:t>
      </w:r>
    </w:p>
    <w:p w14:paraId="5791497A" w14:textId="77777777" w:rsidR="009957CF" w:rsidRPr="00297C95" w:rsidRDefault="009957CF" w:rsidP="009957CF">
      <w:pPr>
        <w:shd w:val="clear" w:color="auto" w:fill="FFFFFF"/>
        <w:spacing w:after="0" w:line="276" w:lineRule="auto"/>
        <w:ind w:firstLine="720"/>
        <w:jc w:val="center"/>
        <w:rPr>
          <w:rFonts w:ascii="Sylfaen" w:hAnsi="Sylfaen"/>
          <w:sz w:val="24"/>
          <w:szCs w:val="24"/>
          <w:lang w:val="hy-AM"/>
        </w:rPr>
      </w:pPr>
      <w:r w:rsidRPr="00297C95">
        <w:rPr>
          <w:rFonts w:ascii="Sylfaen" w:hAnsi="Sylfaen"/>
          <w:b/>
          <w:bCs/>
          <w:sz w:val="24"/>
          <w:szCs w:val="24"/>
          <w:lang w:val="hy-AM"/>
        </w:rPr>
        <w:t>ՀԱՅԱՍՏԱՆԻ ՀԱՆՐԱՊԵՏՈՒԹՅԱՆ</w:t>
      </w:r>
    </w:p>
    <w:p w14:paraId="7BBCBE75" w14:textId="77777777" w:rsidR="009957CF" w:rsidRPr="00297C95" w:rsidRDefault="009957CF" w:rsidP="009957CF">
      <w:pPr>
        <w:shd w:val="clear" w:color="auto" w:fill="FFFFFF"/>
        <w:spacing w:after="0" w:line="276" w:lineRule="auto"/>
        <w:ind w:firstLine="720"/>
        <w:jc w:val="center"/>
        <w:rPr>
          <w:rFonts w:ascii="Sylfaen" w:hAnsi="Sylfaen"/>
          <w:sz w:val="24"/>
          <w:szCs w:val="24"/>
          <w:lang w:val="hy-AM"/>
        </w:rPr>
      </w:pPr>
      <w:r w:rsidRPr="00297C95">
        <w:rPr>
          <w:rFonts w:ascii="Sylfaen" w:hAnsi="Sylfaen" w:cs="Calibri"/>
          <w:sz w:val="24"/>
          <w:szCs w:val="24"/>
          <w:lang w:val="hy-AM"/>
        </w:rPr>
        <w:t> </w:t>
      </w:r>
      <w:r w:rsidRPr="00297C95">
        <w:rPr>
          <w:rFonts w:ascii="Sylfaen" w:hAnsi="Sylfaen"/>
          <w:b/>
          <w:bCs/>
          <w:sz w:val="24"/>
          <w:szCs w:val="24"/>
          <w:lang w:val="hy-AM"/>
        </w:rPr>
        <w:t>Օ Ր Ե Ն Ք Ը</w:t>
      </w:r>
    </w:p>
    <w:p w14:paraId="12E39959" w14:textId="77777777" w:rsidR="009957CF" w:rsidRPr="00297C95" w:rsidRDefault="009957CF" w:rsidP="009957CF">
      <w:pPr>
        <w:shd w:val="clear" w:color="auto" w:fill="FFFFFF"/>
        <w:spacing w:after="0" w:line="276" w:lineRule="auto"/>
        <w:jc w:val="center"/>
        <w:rPr>
          <w:rFonts w:ascii="Sylfaen" w:hAnsi="Sylfaen"/>
          <w:sz w:val="24"/>
          <w:szCs w:val="24"/>
          <w:lang w:val="hy-AM"/>
        </w:rPr>
      </w:pPr>
      <w:r w:rsidRPr="00297C95">
        <w:rPr>
          <w:rFonts w:ascii="Sylfaen" w:hAnsi="Sylfaen"/>
          <w:b/>
          <w:bCs/>
          <w:sz w:val="24"/>
          <w:szCs w:val="24"/>
          <w:lang w:val="hy-AM"/>
        </w:rPr>
        <w:t>«ՀԱՅԱՍՏԱՆԻ ՀԱՆՐԱՊԵՏՈՒԹՅԱՆ ԲՅՈՒՋԵՏԱՅԻՆ ՀԱՄԱԿԱՐԳԻ ՄԱՍԻՆ» ՕՐԵՆՔՈՒՄ ՓՈՓՈԽՈՒԹՅՈՒՆՆԵՐ ԵՎ ԼՐԱՑՈՒՄՆԵՐ ԿԱՏԱՐԵԼՈՒ ՄԱՍԻՆ</w:t>
      </w:r>
    </w:p>
    <w:p w14:paraId="407EB523" w14:textId="77777777" w:rsidR="009957CF" w:rsidRPr="00297C95" w:rsidRDefault="009957CF" w:rsidP="009957CF">
      <w:pPr>
        <w:shd w:val="clear" w:color="auto" w:fill="FFFFFF"/>
        <w:spacing w:after="0" w:line="276" w:lineRule="auto"/>
        <w:ind w:firstLine="720"/>
        <w:rPr>
          <w:rFonts w:ascii="Sylfaen" w:hAnsi="Sylfaen"/>
          <w:sz w:val="24"/>
          <w:szCs w:val="24"/>
          <w:lang w:val="hy-AM"/>
        </w:rPr>
      </w:pPr>
      <w:r w:rsidRPr="00297C95">
        <w:rPr>
          <w:rFonts w:ascii="Sylfaen" w:hAnsi="Sylfaen" w:cs="Calibri"/>
          <w:sz w:val="24"/>
          <w:szCs w:val="24"/>
          <w:lang w:val="hy-AM"/>
        </w:rPr>
        <w:t> </w:t>
      </w:r>
    </w:p>
    <w:p w14:paraId="57F7D655" w14:textId="77777777" w:rsidR="009957CF" w:rsidRPr="00297C95" w:rsidRDefault="009957CF" w:rsidP="009957CF">
      <w:pPr>
        <w:shd w:val="clear" w:color="auto" w:fill="FFFFFF"/>
        <w:spacing w:after="0" w:line="276" w:lineRule="auto"/>
        <w:ind w:firstLine="720"/>
        <w:jc w:val="both"/>
        <w:rPr>
          <w:rFonts w:ascii="Sylfaen" w:hAnsi="Sylfaen"/>
          <w:sz w:val="24"/>
          <w:szCs w:val="24"/>
          <w:lang w:val="hy-AM"/>
        </w:rPr>
      </w:pPr>
      <w:r w:rsidRPr="00297C95">
        <w:rPr>
          <w:rFonts w:ascii="Sylfaen" w:hAnsi="Sylfaen"/>
          <w:b/>
          <w:bCs/>
          <w:sz w:val="24"/>
          <w:szCs w:val="24"/>
          <w:lang w:val="hy-AM"/>
        </w:rPr>
        <w:t>Հոդված 1.</w:t>
      </w:r>
      <w:r w:rsidRPr="00297C95">
        <w:rPr>
          <w:rFonts w:ascii="Sylfaen" w:hAnsi="Sylfaen" w:cs="Calibri"/>
          <w:sz w:val="24"/>
          <w:szCs w:val="24"/>
          <w:lang w:val="hy-AM"/>
        </w:rPr>
        <w:t> </w:t>
      </w:r>
      <w:r w:rsidRPr="00297C95">
        <w:rPr>
          <w:rFonts w:ascii="Sylfaen" w:hAnsi="Sylfaen"/>
          <w:sz w:val="24"/>
          <w:szCs w:val="24"/>
          <w:lang w:val="hy-AM"/>
        </w:rPr>
        <w:t>«Հայաստանի Հանրապետության բյուջետային համակարգի մասին» 1997 թվականի հունիսի 24-ի ՀՕ-137 օրենքի (այսուհետ՝ Օրենք) 1.1-ին հոդվածում «բյուջեների վրա» բառերից հետո լրացնել «, եթե օրենքով այլ բան նախատեսված չէ» բառերը և կետադրական նշանը.</w:t>
      </w:r>
    </w:p>
    <w:p w14:paraId="59E653D1" w14:textId="77777777" w:rsidR="009957CF" w:rsidRPr="00297C95" w:rsidRDefault="009957CF" w:rsidP="009957CF">
      <w:pPr>
        <w:shd w:val="clear" w:color="auto" w:fill="FFFFFF"/>
        <w:spacing w:after="0" w:line="276" w:lineRule="auto"/>
        <w:ind w:firstLine="720"/>
        <w:jc w:val="both"/>
        <w:rPr>
          <w:rFonts w:ascii="Sylfaen" w:hAnsi="Sylfaen"/>
          <w:b/>
          <w:sz w:val="24"/>
          <w:szCs w:val="24"/>
          <w:lang w:val="hy-AM"/>
        </w:rPr>
      </w:pPr>
      <w:r w:rsidRPr="00297C95">
        <w:rPr>
          <w:rFonts w:ascii="Sylfaen" w:hAnsi="Sylfaen"/>
          <w:b/>
          <w:sz w:val="24"/>
          <w:szCs w:val="24"/>
          <w:lang w:val="hy-AM"/>
        </w:rPr>
        <w:t xml:space="preserve">Հոդված 2. </w:t>
      </w:r>
      <w:r w:rsidRPr="00297C95">
        <w:rPr>
          <w:rFonts w:ascii="Sylfaen" w:hAnsi="Sylfaen"/>
          <w:sz w:val="24"/>
          <w:szCs w:val="24"/>
          <w:lang w:val="hy-AM"/>
        </w:rPr>
        <w:t xml:space="preserve">Օրենքի 12-րդ հոդվածը լրացնել նոր 4-րդ մասով՝ հետևյալ բովանդակությամբ. </w:t>
      </w:r>
    </w:p>
    <w:p w14:paraId="742A6A11" w14:textId="77777777" w:rsidR="009957CF" w:rsidRPr="00297C95" w:rsidRDefault="009957CF" w:rsidP="009957CF">
      <w:pPr>
        <w:shd w:val="clear" w:color="auto" w:fill="FFFFFF"/>
        <w:spacing w:after="0" w:line="276" w:lineRule="auto"/>
        <w:ind w:firstLine="720"/>
        <w:jc w:val="both"/>
        <w:rPr>
          <w:rFonts w:ascii="Sylfaen" w:hAnsi="Sylfaen"/>
          <w:b/>
          <w:sz w:val="24"/>
          <w:szCs w:val="24"/>
          <w:lang w:val="hy-AM"/>
        </w:rPr>
      </w:pPr>
      <w:r w:rsidRPr="00297C95">
        <w:rPr>
          <w:rFonts w:ascii="Sylfaen" w:hAnsi="Sylfaen"/>
          <w:bCs/>
          <w:sz w:val="24"/>
          <w:szCs w:val="24"/>
          <w:lang w:val="hy-AM"/>
        </w:rPr>
        <w:t>«</w:t>
      </w:r>
      <w:r w:rsidRPr="00297C95">
        <w:rPr>
          <w:rFonts w:ascii="Sylfaen" w:hAnsi="Sylfaen"/>
          <w:sz w:val="24"/>
          <w:szCs w:val="24"/>
          <w:lang w:val="hy-AM"/>
        </w:rPr>
        <w:t>4. Սույն հոդվածը չի տարածվում Երևան քաղաքի կողմից վարկերի, փոխառությունների ներգրավման և համայնքային պարտատոմսերի և այլ արժեթղթերի թողարկման (տեղաբաշխման) գործընթացի վրա:».</w:t>
      </w:r>
      <w:r w:rsidRPr="00297C95">
        <w:rPr>
          <w:rFonts w:ascii="Sylfaen" w:hAnsi="Sylfaen"/>
          <w:b/>
          <w:sz w:val="24"/>
          <w:szCs w:val="24"/>
          <w:lang w:val="hy-AM"/>
        </w:rPr>
        <w:t xml:space="preserve"> </w:t>
      </w:r>
    </w:p>
    <w:p w14:paraId="23DEA4CB" w14:textId="404AF52C" w:rsidR="009957CF" w:rsidRPr="00297C95" w:rsidRDefault="009957CF" w:rsidP="009957CF">
      <w:pPr>
        <w:shd w:val="clear" w:color="auto" w:fill="FFFFFF"/>
        <w:spacing w:after="0" w:line="276" w:lineRule="auto"/>
        <w:ind w:firstLine="720"/>
        <w:jc w:val="both"/>
        <w:rPr>
          <w:rFonts w:ascii="Sylfaen" w:hAnsi="Sylfaen"/>
          <w:sz w:val="24"/>
          <w:szCs w:val="24"/>
          <w:lang w:val="hy-AM"/>
        </w:rPr>
      </w:pPr>
      <w:r w:rsidRPr="00297C95">
        <w:rPr>
          <w:rFonts w:ascii="Sylfaen" w:hAnsi="Sylfaen"/>
          <w:b/>
          <w:sz w:val="24"/>
          <w:szCs w:val="24"/>
          <w:lang w:val="hy-AM"/>
        </w:rPr>
        <w:t xml:space="preserve">Հոդված </w:t>
      </w:r>
      <w:r w:rsidR="00701454">
        <w:rPr>
          <w:rFonts w:ascii="Sylfaen" w:hAnsi="Sylfaen"/>
          <w:b/>
          <w:sz w:val="24"/>
          <w:szCs w:val="24"/>
          <w:lang w:val="hy-AM"/>
        </w:rPr>
        <w:t>3</w:t>
      </w:r>
      <w:r w:rsidRPr="00297C95">
        <w:rPr>
          <w:rFonts w:ascii="Sylfaen" w:hAnsi="Sylfaen"/>
          <w:b/>
          <w:sz w:val="24"/>
          <w:szCs w:val="24"/>
          <w:lang w:val="hy-AM"/>
        </w:rPr>
        <w:t xml:space="preserve">. </w:t>
      </w:r>
      <w:r w:rsidRPr="00297C95">
        <w:rPr>
          <w:rFonts w:ascii="Sylfaen" w:hAnsi="Sylfaen"/>
          <w:sz w:val="24"/>
          <w:szCs w:val="24"/>
          <w:lang w:val="hy-AM"/>
        </w:rPr>
        <w:t>Օրենքի 28.2-րդ հոդվածի 1-ին մասի «Մուտքերի գծով» բաժնի 2-րդ կետի «բ» ենթակետում «Տեղական ինքնակառավարման մարմինների կողմից պարտատոմսերի թողարկման և տեղաբաշխման կարգը սահմանում է կառավարությունը» բառերը փոխարինել «Տեղական ինքնակառավարման մարմինների (բացառությամբ՝ Երևան քաղաքի) կողմից պարտատոմսերի թողարկման և տեղաբաշխման կարգը սահմանում է կառավարությունը» բառերով.</w:t>
      </w:r>
    </w:p>
    <w:p w14:paraId="2F64C98D" w14:textId="701CE190" w:rsidR="009957CF" w:rsidRPr="00297C95" w:rsidRDefault="009957CF" w:rsidP="009957CF">
      <w:pPr>
        <w:shd w:val="clear" w:color="auto" w:fill="FFFFFF"/>
        <w:spacing w:after="0" w:line="276" w:lineRule="auto"/>
        <w:ind w:firstLine="720"/>
        <w:jc w:val="both"/>
        <w:rPr>
          <w:rFonts w:ascii="Sylfaen" w:hAnsi="Sylfaen"/>
          <w:sz w:val="24"/>
          <w:szCs w:val="24"/>
          <w:lang w:val="hy-AM"/>
        </w:rPr>
      </w:pPr>
      <w:r w:rsidRPr="00297C95">
        <w:rPr>
          <w:rFonts w:ascii="Sylfaen" w:hAnsi="Sylfaen"/>
          <w:b/>
          <w:sz w:val="24"/>
          <w:szCs w:val="24"/>
          <w:lang w:val="hy-AM"/>
        </w:rPr>
        <w:t xml:space="preserve">Հոդված </w:t>
      </w:r>
      <w:r w:rsidR="00701454">
        <w:rPr>
          <w:rFonts w:ascii="Sylfaen" w:hAnsi="Sylfaen"/>
          <w:b/>
          <w:sz w:val="24"/>
          <w:szCs w:val="24"/>
          <w:lang w:val="hy-AM"/>
        </w:rPr>
        <w:t>4</w:t>
      </w:r>
      <w:r w:rsidRPr="00297C95">
        <w:rPr>
          <w:rFonts w:ascii="Sylfaen" w:hAnsi="Sylfaen"/>
          <w:b/>
          <w:sz w:val="24"/>
          <w:szCs w:val="24"/>
          <w:lang w:val="hy-AM"/>
        </w:rPr>
        <w:t xml:space="preserve">. </w:t>
      </w:r>
      <w:r w:rsidRPr="00297C95">
        <w:rPr>
          <w:rFonts w:ascii="Sylfaen" w:hAnsi="Sylfaen"/>
          <w:sz w:val="24"/>
          <w:szCs w:val="24"/>
          <w:lang w:val="hy-AM"/>
        </w:rPr>
        <w:t>Օրենքի 30-րդ հոդվածը լրացնել նոր 5-րդ մասով՝ հետևյալ բովանդակությամբ.</w:t>
      </w:r>
    </w:p>
    <w:p w14:paraId="4894FCD7" w14:textId="77777777" w:rsidR="009957CF" w:rsidRPr="00297C95" w:rsidRDefault="009957CF" w:rsidP="009957CF">
      <w:pPr>
        <w:shd w:val="clear" w:color="auto" w:fill="FFFFFF"/>
        <w:spacing w:after="0" w:line="276" w:lineRule="auto"/>
        <w:ind w:firstLine="720"/>
        <w:jc w:val="both"/>
        <w:rPr>
          <w:rFonts w:ascii="Sylfaen" w:hAnsi="Sylfaen"/>
          <w:sz w:val="24"/>
          <w:szCs w:val="24"/>
          <w:lang w:val="hy-AM"/>
        </w:rPr>
      </w:pPr>
      <w:r w:rsidRPr="00297C95">
        <w:rPr>
          <w:rFonts w:ascii="Sylfaen" w:hAnsi="Sylfaen"/>
          <w:sz w:val="24"/>
          <w:szCs w:val="24"/>
          <w:lang w:val="hy-AM"/>
        </w:rPr>
        <w:t xml:space="preserve"> «5. Սույն հոդվածը չի տարածվում Երևան քաղաքի կողմից վարկերի, փոխառությունների ներգրավման և համայնքային պարտատոմսերի և այլ արժեթղթերի թողարկման (տեղաբաշխման), ինչպես նաև Երևան քաղաքի բյուջեի միջոցների հաշվին վարկերի, փոխառությունների տրամադրման և արժեթղթերի ձեռքբերման գործընթացի վրա:».</w:t>
      </w:r>
    </w:p>
    <w:p w14:paraId="16B49D0C" w14:textId="5077C671" w:rsidR="009957CF" w:rsidRPr="00297C95" w:rsidRDefault="009957CF" w:rsidP="009957CF">
      <w:pPr>
        <w:shd w:val="clear" w:color="auto" w:fill="FFFFFF"/>
        <w:spacing w:after="0" w:line="276" w:lineRule="auto"/>
        <w:ind w:firstLine="720"/>
        <w:jc w:val="both"/>
        <w:rPr>
          <w:rFonts w:ascii="Sylfaen" w:hAnsi="Sylfaen"/>
          <w:sz w:val="24"/>
          <w:szCs w:val="24"/>
          <w:lang w:val="hy-AM"/>
        </w:rPr>
      </w:pPr>
      <w:r w:rsidRPr="00297C95">
        <w:rPr>
          <w:rFonts w:ascii="Sylfaen" w:hAnsi="Sylfaen"/>
          <w:b/>
          <w:sz w:val="24"/>
          <w:szCs w:val="24"/>
          <w:lang w:val="hy-AM"/>
        </w:rPr>
        <w:t xml:space="preserve">Հոդված </w:t>
      </w:r>
      <w:r w:rsidR="00701454">
        <w:rPr>
          <w:rFonts w:ascii="Sylfaen" w:hAnsi="Sylfaen"/>
          <w:b/>
          <w:sz w:val="24"/>
          <w:szCs w:val="24"/>
          <w:lang w:val="hy-AM"/>
        </w:rPr>
        <w:t>5</w:t>
      </w:r>
      <w:r w:rsidRPr="00297C95">
        <w:rPr>
          <w:rFonts w:ascii="Sylfaen" w:hAnsi="Sylfaen"/>
          <w:b/>
          <w:sz w:val="24"/>
          <w:szCs w:val="24"/>
          <w:lang w:val="hy-AM"/>
        </w:rPr>
        <w:t xml:space="preserve">. </w:t>
      </w:r>
      <w:r w:rsidRPr="00297C95">
        <w:rPr>
          <w:rFonts w:ascii="Sylfaen" w:hAnsi="Sylfaen"/>
          <w:sz w:val="24"/>
          <w:szCs w:val="24"/>
          <w:lang w:val="hy-AM"/>
        </w:rPr>
        <w:t>Օրենքի ամբողջ տեքստում «փոխատվություն» բառը՝ համապատասխան հոլովաձևերով փոխարինել «փոխառություն» բառով՝ համապատասխան հոլովաձևերով:</w:t>
      </w:r>
    </w:p>
    <w:p w14:paraId="29F9A024" w14:textId="6256F667" w:rsidR="009957CF" w:rsidRDefault="009957CF" w:rsidP="009957CF">
      <w:pPr>
        <w:shd w:val="clear" w:color="auto" w:fill="FFFFFF"/>
        <w:spacing w:after="0" w:line="276" w:lineRule="auto"/>
        <w:ind w:firstLine="720"/>
        <w:jc w:val="both"/>
        <w:rPr>
          <w:rFonts w:ascii="Sylfaen" w:hAnsi="Sylfaen" w:cs="Times New Roman"/>
          <w:bCs/>
          <w:sz w:val="24"/>
          <w:szCs w:val="24"/>
          <w:lang w:val="hy-AM"/>
        </w:rPr>
      </w:pPr>
      <w:r w:rsidRPr="00297C95">
        <w:rPr>
          <w:rFonts w:ascii="Sylfaen" w:hAnsi="Sylfaen"/>
          <w:b/>
          <w:sz w:val="24"/>
          <w:szCs w:val="24"/>
          <w:lang w:val="hy-AM"/>
        </w:rPr>
        <w:t xml:space="preserve">Հոդված </w:t>
      </w:r>
      <w:r w:rsidR="00701454">
        <w:rPr>
          <w:rFonts w:ascii="Sylfaen" w:hAnsi="Sylfaen"/>
          <w:b/>
          <w:sz w:val="24"/>
          <w:szCs w:val="24"/>
          <w:lang w:val="hy-AM"/>
        </w:rPr>
        <w:t>6</w:t>
      </w:r>
      <w:r w:rsidRPr="00297C95">
        <w:rPr>
          <w:rFonts w:ascii="Sylfaen" w:hAnsi="Sylfaen"/>
          <w:b/>
          <w:sz w:val="24"/>
          <w:szCs w:val="24"/>
          <w:lang w:val="hy-AM"/>
        </w:rPr>
        <w:t xml:space="preserve">. </w:t>
      </w:r>
      <w:r w:rsidRPr="00297C95">
        <w:rPr>
          <w:rFonts w:ascii="Sylfaen" w:hAnsi="Sylfaen"/>
          <w:bCs/>
          <w:sz w:val="24"/>
          <w:szCs w:val="24"/>
          <w:lang w:val="hy-AM"/>
        </w:rPr>
        <w:t>Սույն օրենքն ուժի մեջ է մտնում պաշտոնական հրապարակման օրվանից մեկ ամիս հետո</w:t>
      </w:r>
      <w:r w:rsidRPr="00297C95">
        <w:rPr>
          <w:rFonts w:ascii="Sylfaen" w:hAnsi="Sylfaen" w:cs="Times New Roman"/>
          <w:bCs/>
          <w:sz w:val="24"/>
          <w:szCs w:val="24"/>
          <w:lang w:val="hy-AM"/>
        </w:rPr>
        <w:t xml:space="preserve">: </w:t>
      </w:r>
    </w:p>
    <w:p w14:paraId="3D37B964" w14:textId="1DD0015B" w:rsidR="00701454" w:rsidRDefault="00701454" w:rsidP="009957CF">
      <w:pPr>
        <w:shd w:val="clear" w:color="auto" w:fill="FFFFFF"/>
        <w:spacing w:after="0" w:line="276" w:lineRule="auto"/>
        <w:ind w:firstLine="720"/>
        <w:jc w:val="both"/>
        <w:rPr>
          <w:rFonts w:ascii="Sylfaen" w:hAnsi="Sylfaen" w:cs="Times New Roman"/>
          <w:bCs/>
          <w:sz w:val="24"/>
          <w:szCs w:val="24"/>
          <w:lang w:val="hy-AM"/>
        </w:rPr>
      </w:pPr>
    </w:p>
    <w:p w14:paraId="4FD0B33C" w14:textId="1478E0F6" w:rsidR="00701454" w:rsidRDefault="00701454" w:rsidP="009957CF">
      <w:pPr>
        <w:shd w:val="clear" w:color="auto" w:fill="FFFFFF"/>
        <w:spacing w:after="0" w:line="276" w:lineRule="auto"/>
        <w:ind w:firstLine="720"/>
        <w:jc w:val="both"/>
        <w:rPr>
          <w:rFonts w:ascii="Sylfaen" w:hAnsi="Sylfaen" w:cs="Times New Roman"/>
          <w:bCs/>
          <w:sz w:val="24"/>
          <w:szCs w:val="24"/>
          <w:lang w:val="hy-AM"/>
        </w:rPr>
      </w:pPr>
    </w:p>
    <w:p w14:paraId="64EC890E" w14:textId="77777777" w:rsidR="0017383C" w:rsidRDefault="0017383C" w:rsidP="009957CF">
      <w:pPr>
        <w:shd w:val="clear" w:color="auto" w:fill="FFFFFF"/>
        <w:spacing w:after="0" w:line="276" w:lineRule="auto"/>
        <w:ind w:firstLine="720"/>
        <w:jc w:val="both"/>
        <w:rPr>
          <w:rFonts w:ascii="Sylfaen" w:hAnsi="Sylfaen" w:cs="Times New Roman"/>
          <w:bCs/>
          <w:sz w:val="24"/>
          <w:szCs w:val="24"/>
          <w:lang w:val="hy-AM"/>
        </w:rPr>
      </w:pPr>
    </w:p>
    <w:p w14:paraId="6152C855" w14:textId="77777777" w:rsidR="0017383C" w:rsidRDefault="0017383C" w:rsidP="009957CF">
      <w:pPr>
        <w:shd w:val="clear" w:color="auto" w:fill="FFFFFF"/>
        <w:spacing w:after="0" w:line="276" w:lineRule="auto"/>
        <w:ind w:firstLine="720"/>
        <w:jc w:val="both"/>
        <w:rPr>
          <w:rFonts w:ascii="Sylfaen" w:hAnsi="Sylfaen" w:cs="Times New Roman"/>
          <w:bCs/>
          <w:sz w:val="24"/>
          <w:szCs w:val="24"/>
          <w:lang w:val="hy-AM"/>
        </w:rPr>
      </w:pPr>
    </w:p>
    <w:p w14:paraId="3FDC5473" w14:textId="77777777" w:rsidR="0017383C" w:rsidRDefault="0017383C" w:rsidP="009957CF">
      <w:pPr>
        <w:shd w:val="clear" w:color="auto" w:fill="FFFFFF"/>
        <w:spacing w:after="0" w:line="276" w:lineRule="auto"/>
        <w:ind w:firstLine="720"/>
        <w:jc w:val="both"/>
        <w:rPr>
          <w:rFonts w:ascii="Sylfaen" w:hAnsi="Sylfaen" w:cs="Times New Roman"/>
          <w:bCs/>
          <w:sz w:val="24"/>
          <w:szCs w:val="24"/>
          <w:lang w:val="hy-AM"/>
        </w:rPr>
      </w:pPr>
    </w:p>
    <w:p w14:paraId="02A08504" w14:textId="77777777" w:rsidR="0017383C" w:rsidRDefault="0017383C" w:rsidP="009957CF">
      <w:pPr>
        <w:shd w:val="clear" w:color="auto" w:fill="FFFFFF"/>
        <w:spacing w:after="0" w:line="276" w:lineRule="auto"/>
        <w:ind w:firstLine="720"/>
        <w:jc w:val="both"/>
        <w:rPr>
          <w:rFonts w:ascii="Sylfaen" w:hAnsi="Sylfaen" w:cs="Times New Roman"/>
          <w:bCs/>
          <w:sz w:val="24"/>
          <w:szCs w:val="24"/>
          <w:lang w:val="hy-AM"/>
        </w:rPr>
      </w:pPr>
    </w:p>
    <w:p w14:paraId="631B97A2" w14:textId="77777777" w:rsidR="0017383C" w:rsidRDefault="0017383C" w:rsidP="009957CF">
      <w:pPr>
        <w:shd w:val="clear" w:color="auto" w:fill="FFFFFF"/>
        <w:spacing w:after="0" w:line="276" w:lineRule="auto"/>
        <w:ind w:firstLine="720"/>
        <w:jc w:val="both"/>
        <w:rPr>
          <w:rFonts w:ascii="Sylfaen" w:hAnsi="Sylfaen" w:cs="Times New Roman"/>
          <w:bCs/>
          <w:sz w:val="24"/>
          <w:szCs w:val="24"/>
          <w:lang w:val="hy-AM"/>
        </w:rPr>
      </w:pPr>
    </w:p>
    <w:p w14:paraId="34951000" w14:textId="77777777" w:rsidR="0017383C" w:rsidRDefault="0017383C" w:rsidP="009957CF">
      <w:pPr>
        <w:shd w:val="clear" w:color="auto" w:fill="FFFFFF"/>
        <w:spacing w:after="0" w:line="276" w:lineRule="auto"/>
        <w:ind w:firstLine="720"/>
        <w:jc w:val="both"/>
        <w:rPr>
          <w:rFonts w:ascii="Sylfaen" w:hAnsi="Sylfaen" w:cs="Times New Roman"/>
          <w:bCs/>
          <w:sz w:val="24"/>
          <w:szCs w:val="24"/>
          <w:lang w:val="hy-AM"/>
        </w:rPr>
      </w:pPr>
    </w:p>
    <w:p w14:paraId="55939AED" w14:textId="77777777" w:rsidR="0017383C" w:rsidRDefault="0017383C" w:rsidP="009957CF">
      <w:pPr>
        <w:shd w:val="clear" w:color="auto" w:fill="FFFFFF"/>
        <w:spacing w:after="0" w:line="276" w:lineRule="auto"/>
        <w:ind w:firstLine="720"/>
        <w:jc w:val="both"/>
        <w:rPr>
          <w:rFonts w:ascii="Sylfaen" w:hAnsi="Sylfaen" w:cs="Times New Roman"/>
          <w:bCs/>
          <w:sz w:val="24"/>
          <w:szCs w:val="24"/>
          <w:lang w:val="hy-AM"/>
        </w:rPr>
      </w:pPr>
    </w:p>
    <w:p w14:paraId="7C5B00E0" w14:textId="2AF6E9C6" w:rsidR="00701454" w:rsidRDefault="00701454" w:rsidP="009957CF">
      <w:pPr>
        <w:shd w:val="clear" w:color="auto" w:fill="FFFFFF"/>
        <w:spacing w:after="0" w:line="276" w:lineRule="auto"/>
        <w:ind w:firstLine="720"/>
        <w:jc w:val="both"/>
        <w:rPr>
          <w:rFonts w:ascii="Sylfaen" w:hAnsi="Sylfaen" w:cs="Times New Roman"/>
          <w:bCs/>
          <w:sz w:val="24"/>
          <w:szCs w:val="24"/>
          <w:lang w:val="hy-AM"/>
        </w:rPr>
      </w:pPr>
      <w:bookmarkStart w:id="0" w:name="_GoBack"/>
      <w:bookmarkEnd w:id="0"/>
    </w:p>
    <w:sectPr w:rsidR="00701454"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29E703" w14:textId="77777777" w:rsidR="004D2D99" w:rsidRDefault="004D2D99" w:rsidP="001109EC">
      <w:pPr>
        <w:spacing w:after="0" w:line="240" w:lineRule="auto"/>
      </w:pPr>
      <w:r>
        <w:separator/>
      </w:r>
    </w:p>
  </w:endnote>
  <w:endnote w:type="continuationSeparator" w:id="0">
    <w:p w14:paraId="332EE91C" w14:textId="77777777" w:rsidR="004D2D99" w:rsidRDefault="004D2D99"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7260C6" w14:textId="77777777" w:rsidR="004D2D99" w:rsidRDefault="004D2D99" w:rsidP="001109EC">
      <w:pPr>
        <w:spacing w:after="0" w:line="240" w:lineRule="auto"/>
      </w:pPr>
      <w:r>
        <w:separator/>
      </w:r>
    </w:p>
  </w:footnote>
  <w:footnote w:type="continuationSeparator" w:id="0">
    <w:p w14:paraId="75A1BD76" w14:textId="77777777" w:rsidR="004D2D99" w:rsidRDefault="004D2D99"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2D99"/>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3C41"/>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7D5E8-7E93-4867-9994-26475C35A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2025-02-27T12:12:00Z</dcterms:created>
  <dcterms:modified xsi:type="dcterms:W3CDTF">2025-02-27T12:12:00Z</dcterms:modified>
</cp:coreProperties>
</file>